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D1" w:rsidRDefault="002D18D1" w:rsidP="00FD44F7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5B1187" w:rsidRPr="00B519FD" w:rsidRDefault="005B1187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2C243E" w:rsidRPr="00B519FD" w:rsidRDefault="002D18D1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B519FD">
        <w:rPr>
          <w:rFonts w:ascii="Arial" w:hAnsi="Arial" w:cs="Arial"/>
          <w:b/>
          <w:sz w:val="24"/>
          <w:szCs w:val="24"/>
          <w:lang w:val="ro-RO"/>
        </w:rPr>
        <w:t xml:space="preserve">Informare privind </w:t>
      </w:r>
      <w:r w:rsidR="00813C9A" w:rsidRPr="00B519FD">
        <w:rPr>
          <w:rFonts w:ascii="Arial" w:hAnsi="Arial" w:cs="Arial"/>
          <w:b/>
          <w:sz w:val="24"/>
          <w:szCs w:val="24"/>
          <w:lang w:val="ro-RO"/>
        </w:rPr>
        <w:t>infecţiile acute respiratorii şi gripa</w:t>
      </w:r>
    </w:p>
    <w:p w:rsidR="00B519FD" w:rsidRDefault="00B177CE" w:rsidP="00B519F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B177CE">
        <w:rPr>
          <w:rFonts w:ascii="Arial" w:hAnsi="Arial" w:cs="Arial"/>
          <w:sz w:val="24"/>
          <w:szCs w:val="24"/>
          <w:lang w:val="ro-RO"/>
        </w:rPr>
        <w:t>Săptămân</w:t>
      </w:r>
      <w:r w:rsidR="0067725F">
        <w:rPr>
          <w:rFonts w:ascii="Arial" w:hAnsi="Arial" w:cs="Arial"/>
          <w:sz w:val="24"/>
          <w:szCs w:val="24"/>
          <w:lang w:val="ro-RO"/>
        </w:rPr>
        <w:t>ile</w:t>
      </w:r>
      <w:r w:rsidRPr="00B177CE">
        <w:rPr>
          <w:rFonts w:ascii="Arial" w:hAnsi="Arial" w:cs="Arial"/>
          <w:sz w:val="24"/>
          <w:szCs w:val="24"/>
          <w:lang w:val="ro-RO"/>
        </w:rPr>
        <w:t xml:space="preserve"> </w:t>
      </w:r>
      <w:r w:rsidR="00986E7A">
        <w:rPr>
          <w:rFonts w:ascii="Arial" w:hAnsi="Arial" w:cs="Arial"/>
          <w:sz w:val="24"/>
          <w:szCs w:val="24"/>
          <w:lang w:val="ro-RO"/>
        </w:rPr>
        <w:t xml:space="preserve">41 şi </w:t>
      </w:r>
      <w:r w:rsidR="003B1D68">
        <w:rPr>
          <w:rFonts w:ascii="Arial" w:hAnsi="Arial" w:cs="Arial"/>
          <w:sz w:val="24"/>
          <w:szCs w:val="24"/>
          <w:lang w:val="ro-RO"/>
        </w:rPr>
        <w:t>4</w:t>
      </w:r>
      <w:r w:rsidR="006C4442">
        <w:rPr>
          <w:rFonts w:ascii="Arial" w:hAnsi="Arial" w:cs="Arial"/>
          <w:sz w:val="24"/>
          <w:szCs w:val="24"/>
          <w:lang w:val="ro-RO"/>
        </w:rPr>
        <w:t>2</w:t>
      </w:r>
      <w:r w:rsidR="0067725F">
        <w:rPr>
          <w:rFonts w:ascii="Arial" w:hAnsi="Arial" w:cs="Arial"/>
          <w:sz w:val="24"/>
          <w:szCs w:val="24"/>
          <w:lang w:val="ro-RO"/>
        </w:rPr>
        <w:t xml:space="preserve"> (1</w:t>
      </w:r>
      <w:r w:rsidR="006C4442">
        <w:rPr>
          <w:rFonts w:ascii="Arial" w:hAnsi="Arial" w:cs="Arial"/>
          <w:sz w:val="24"/>
          <w:szCs w:val="24"/>
          <w:lang w:val="ro-RO"/>
        </w:rPr>
        <w:t>5</w:t>
      </w:r>
      <w:r w:rsidR="0067725F">
        <w:rPr>
          <w:rFonts w:ascii="Arial" w:hAnsi="Arial" w:cs="Arial"/>
          <w:sz w:val="24"/>
          <w:szCs w:val="24"/>
          <w:lang w:val="ro-RO"/>
        </w:rPr>
        <w:t>-</w:t>
      </w:r>
      <w:r w:rsidR="006C4442">
        <w:rPr>
          <w:rFonts w:ascii="Arial" w:hAnsi="Arial" w:cs="Arial"/>
          <w:sz w:val="24"/>
          <w:szCs w:val="24"/>
          <w:lang w:val="ro-RO"/>
        </w:rPr>
        <w:t>21</w:t>
      </w:r>
      <w:r w:rsidR="0067725F">
        <w:rPr>
          <w:rFonts w:ascii="Arial" w:hAnsi="Arial" w:cs="Arial"/>
          <w:sz w:val="24"/>
          <w:szCs w:val="24"/>
          <w:lang w:val="ro-RO"/>
        </w:rPr>
        <w:t xml:space="preserve"> oct. </w:t>
      </w:r>
      <w:r w:rsidR="0062293D">
        <w:rPr>
          <w:rFonts w:ascii="Arial" w:hAnsi="Arial" w:cs="Arial"/>
          <w:sz w:val="24"/>
          <w:szCs w:val="24"/>
          <w:lang w:val="ro-RO"/>
        </w:rPr>
        <w:t>201</w:t>
      </w:r>
      <w:r w:rsidR="00E60765">
        <w:rPr>
          <w:rFonts w:ascii="Arial" w:hAnsi="Arial" w:cs="Arial"/>
          <w:sz w:val="24"/>
          <w:szCs w:val="24"/>
          <w:lang w:val="ro-RO"/>
        </w:rPr>
        <w:t>2</w:t>
      </w:r>
      <w:r w:rsidR="006C4442">
        <w:rPr>
          <w:rFonts w:ascii="Arial" w:hAnsi="Arial" w:cs="Arial"/>
          <w:sz w:val="24"/>
          <w:szCs w:val="24"/>
          <w:lang w:val="ro-RO"/>
        </w:rPr>
        <w:t>)</w:t>
      </w:r>
    </w:p>
    <w:p w:rsidR="00974E56" w:rsidRPr="00B519FD" w:rsidRDefault="00974E56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974E56" w:rsidRDefault="00DB2AE9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 w:rsidRPr="00B13BE9">
        <w:rPr>
          <w:rFonts w:ascii="Arial" w:hAnsi="Arial" w:cs="Arial"/>
          <w:sz w:val="24"/>
          <w:szCs w:val="24"/>
        </w:rPr>
        <w:t xml:space="preserve">Din </w:t>
      </w:r>
      <w:r w:rsidRPr="00AD074C">
        <w:rPr>
          <w:rFonts w:ascii="Arial" w:hAnsi="Arial" w:cs="Arial"/>
          <w:sz w:val="24"/>
          <w:szCs w:val="24"/>
        </w:rPr>
        <w:t>datele Centrului Naţional de Supraveghere şi Control al Bolilor Transmisibile</w:t>
      </w:r>
      <w:r w:rsidRPr="00874C9E">
        <w:rPr>
          <w:rFonts w:ascii="Arial" w:hAnsi="Arial" w:cs="Arial"/>
          <w:sz w:val="24"/>
          <w:szCs w:val="24"/>
        </w:rPr>
        <w:t xml:space="preserve"> </w:t>
      </w:r>
      <w:r w:rsidR="00874C9E" w:rsidRPr="00874C9E">
        <w:rPr>
          <w:rFonts w:ascii="Arial" w:hAnsi="Arial" w:cs="Arial"/>
          <w:sz w:val="24"/>
          <w:szCs w:val="24"/>
        </w:rPr>
        <w:t>şi ale</w:t>
      </w:r>
      <w:r w:rsidR="00874C9E">
        <w:rPr>
          <w:rFonts w:ascii="Arial" w:hAnsi="Arial" w:cs="Arial"/>
          <w:sz w:val="24"/>
          <w:szCs w:val="24"/>
        </w:rPr>
        <w:t xml:space="preserve"> Centrului Naţional de Gripă din INCDMI Cantacuzino</w:t>
      </w:r>
      <w:r w:rsidR="00874C9E">
        <w:rPr>
          <w:rFonts w:ascii="Arial" w:hAnsi="Arial" w:cs="Arial"/>
          <w:b/>
          <w:sz w:val="24"/>
          <w:szCs w:val="24"/>
        </w:rPr>
        <w:t xml:space="preserve"> </w:t>
      </w:r>
      <w:r w:rsidRPr="00AD074C">
        <w:rPr>
          <w:rFonts w:ascii="Arial" w:hAnsi="Arial" w:cs="Arial"/>
          <w:sz w:val="24"/>
          <w:szCs w:val="24"/>
        </w:rPr>
        <w:t xml:space="preserve">reiese că în săptămâna </w:t>
      </w:r>
      <w:r w:rsidR="003B1D68">
        <w:rPr>
          <w:rFonts w:ascii="Arial" w:hAnsi="Arial" w:cs="Arial"/>
          <w:sz w:val="24"/>
          <w:szCs w:val="24"/>
        </w:rPr>
        <w:t>4</w:t>
      </w:r>
      <w:r w:rsidR="006C4442">
        <w:rPr>
          <w:rFonts w:ascii="Arial" w:hAnsi="Arial" w:cs="Arial"/>
          <w:sz w:val="24"/>
          <w:szCs w:val="24"/>
        </w:rPr>
        <w:t>2</w:t>
      </w:r>
      <w:r w:rsidR="004761A5">
        <w:rPr>
          <w:rFonts w:ascii="Arial" w:hAnsi="Arial" w:cs="Arial"/>
          <w:sz w:val="24"/>
          <w:szCs w:val="24"/>
        </w:rPr>
        <w:t xml:space="preserve"> </w:t>
      </w:r>
      <w:r w:rsidRPr="00AD074C">
        <w:rPr>
          <w:rFonts w:ascii="Arial" w:hAnsi="Arial" w:cs="Arial"/>
          <w:sz w:val="24"/>
          <w:szCs w:val="24"/>
        </w:rPr>
        <w:t xml:space="preserve">din 2012, în România </w:t>
      </w:r>
      <w:r w:rsidR="00A10F88">
        <w:rPr>
          <w:rFonts w:ascii="Arial" w:hAnsi="Arial" w:cs="Arial"/>
          <w:sz w:val="24"/>
          <w:szCs w:val="24"/>
        </w:rPr>
        <w:t xml:space="preserve">nu s-a înregistrat </w:t>
      </w:r>
      <w:r w:rsidRPr="00AD074C">
        <w:rPr>
          <w:rFonts w:ascii="Arial" w:hAnsi="Arial" w:cs="Arial"/>
          <w:sz w:val="24"/>
          <w:szCs w:val="24"/>
        </w:rPr>
        <w:t>activitate</w:t>
      </w:r>
      <w:r w:rsidR="00A10F88">
        <w:rPr>
          <w:rFonts w:ascii="Arial" w:hAnsi="Arial" w:cs="Arial"/>
          <w:sz w:val="24"/>
          <w:szCs w:val="24"/>
        </w:rPr>
        <w:t xml:space="preserve"> </w:t>
      </w:r>
      <w:r w:rsidRPr="00AD074C">
        <w:rPr>
          <w:rFonts w:ascii="Arial" w:hAnsi="Arial" w:cs="Arial"/>
          <w:sz w:val="24"/>
          <w:szCs w:val="24"/>
        </w:rPr>
        <w:t>a gripei</w:t>
      </w:r>
      <w:r w:rsidR="000B74F2">
        <w:rPr>
          <w:rFonts w:ascii="Arial" w:hAnsi="Arial" w:cs="Arial"/>
          <w:sz w:val="24"/>
          <w:szCs w:val="24"/>
        </w:rPr>
        <w:t>.</w:t>
      </w:r>
      <w:r w:rsidR="0019257F">
        <w:rPr>
          <w:rFonts w:ascii="Arial" w:hAnsi="Arial" w:cs="Arial"/>
          <w:sz w:val="24"/>
          <w:szCs w:val="24"/>
        </w:rPr>
        <w:t xml:space="preserve"> </w:t>
      </w:r>
    </w:p>
    <w:p w:rsidR="004E3F8E" w:rsidRDefault="0019257F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În săptămâna 4</w:t>
      </w:r>
      <w:r w:rsidR="0090279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DB2AE9">
        <w:rPr>
          <w:rFonts w:ascii="Arial" w:hAnsi="Arial" w:cs="Arial"/>
          <w:sz w:val="24"/>
          <w:szCs w:val="24"/>
        </w:rPr>
        <w:t xml:space="preserve">au fost raportaţi </w:t>
      </w:r>
      <w:r w:rsidR="0090279C">
        <w:rPr>
          <w:rFonts w:ascii="Arial" w:hAnsi="Arial" w:cs="Arial"/>
          <w:sz w:val="24"/>
          <w:szCs w:val="24"/>
        </w:rPr>
        <w:t>10</w:t>
      </w:r>
      <w:r w:rsidR="00DB2AE9">
        <w:rPr>
          <w:rFonts w:ascii="Arial" w:hAnsi="Arial" w:cs="Arial"/>
          <w:sz w:val="24"/>
          <w:szCs w:val="24"/>
        </w:rPr>
        <w:t xml:space="preserve"> </w:t>
      </w:r>
      <w:r w:rsidR="00DB2AE9" w:rsidRPr="00D559C4">
        <w:rPr>
          <w:rFonts w:ascii="Arial" w:hAnsi="Arial" w:cs="Arial"/>
          <w:sz w:val="24"/>
          <w:szCs w:val="24"/>
        </w:rPr>
        <w:t xml:space="preserve">pacienţi cu afecţiuni compatibile cu gripa </w:t>
      </w:r>
      <w:r>
        <w:rPr>
          <w:rFonts w:ascii="Arial" w:hAnsi="Arial" w:cs="Arial"/>
          <w:sz w:val="24"/>
          <w:szCs w:val="24"/>
        </w:rPr>
        <w:t>„</w:t>
      </w:r>
      <w:proofErr w:type="spellStart"/>
      <w:r w:rsidRPr="0019257F">
        <w:rPr>
          <w:rFonts w:ascii="Arial" w:hAnsi="Arial" w:cs="Arial"/>
          <w:i/>
          <w:sz w:val="24"/>
          <w:szCs w:val="24"/>
        </w:rPr>
        <w:t>influenza-like</w:t>
      </w:r>
      <w:proofErr w:type="spellEnd"/>
      <w:r w:rsidRPr="0019257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9257F">
        <w:rPr>
          <w:rFonts w:ascii="Arial" w:hAnsi="Arial" w:cs="Arial"/>
          <w:i/>
          <w:sz w:val="24"/>
          <w:szCs w:val="24"/>
        </w:rPr>
        <w:t>illnesses</w:t>
      </w:r>
      <w:proofErr w:type="spellEnd"/>
      <w:r w:rsidRPr="0019257F">
        <w:rPr>
          <w:rFonts w:ascii="Arial" w:hAnsi="Arial" w:cs="Arial"/>
          <w:i/>
          <w:sz w:val="24"/>
          <w:szCs w:val="24"/>
        </w:rPr>
        <w:t xml:space="preserve"> ILI</w:t>
      </w:r>
      <w:r>
        <w:rPr>
          <w:rFonts w:ascii="Arial" w:hAnsi="Arial" w:cs="Arial"/>
          <w:sz w:val="24"/>
          <w:szCs w:val="24"/>
        </w:rPr>
        <w:t xml:space="preserve">” </w:t>
      </w:r>
      <w:r w:rsidR="00DB2AE9" w:rsidRPr="00D559C4">
        <w:rPr>
          <w:rFonts w:ascii="Arial" w:hAnsi="Arial" w:cs="Arial"/>
          <w:sz w:val="24"/>
          <w:szCs w:val="24"/>
        </w:rPr>
        <w:t xml:space="preserve">(din sistemul </w:t>
      </w:r>
      <w:r w:rsidR="00DB2AE9">
        <w:rPr>
          <w:rFonts w:ascii="Arial" w:hAnsi="Arial" w:cs="Arial"/>
          <w:sz w:val="24"/>
          <w:szCs w:val="24"/>
        </w:rPr>
        <w:t>de supraveghere</w:t>
      </w:r>
      <w:bookmarkStart w:id="0" w:name="_GoBack"/>
      <w:bookmarkEnd w:id="0"/>
      <w:r w:rsidR="00DB2AE9" w:rsidRPr="00D559C4">
        <w:rPr>
          <w:rFonts w:ascii="Arial" w:hAnsi="Arial" w:cs="Arial"/>
          <w:sz w:val="24"/>
          <w:szCs w:val="24"/>
        </w:rPr>
        <w:t xml:space="preserve"> ILI)</w:t>
      </w:r>
      <w:r>
        <w:rPr>
          <w:rFonts w:ascii="Arial" w:hAnsi="Arial" w:cs="Arial"/>
          <w:sz w:val="24"/>
          <w:szCs w:val="24"/>
        </w:rPr>
        <w:t xml:space="preserve">, </w:t>
      </w:r>
      <w:r w:rsidR="00973845">
        <w:rPr>
          <w:rFonts w:ascii="Arial" w:hAnsi="Arial" w:cs="Arial"/>
          <w:sz w:val="24"/>
          <w:szCs w:val="24"/>
        </w:rPr>
        <w:t xml:space="preserve">de la aceştia </w:t>
      </w:r>
      <w:r w:rsidR="005047C7">
        <w:rPr>
          <w:rFonts w:ascii="Arial" w:hAnsi="Arial" w:cs="Arial"/>
          <w:sz w:val="24"/>
          <w:szCs w:val="24"/>
        </w:rPr>
        <w:t xml:space="preserve">s-au </w:t>
      </w:r>
      <w:r w:rsidR="00973845">
        <w:rPr>
          <w:rFonts w:ascii="Arial" w:hAnsi="Arial" w:cs="Arial"/>
          <w:sz w:val="24"/>
          <w:szCs w:val="24"/>
        </w:rPr>
        <w:t xml:space="preserve">recoltat </w:t>
      </w:r>
      <w:r>
        <w:rPr>
          <w:rFonts w:ascii="Arial" w:hAnsi="Arial" w:cs="Arial"/>
          <w:sz w:val="24"/>
          <w:szCs w:val="24"/>
        </w:rPr>
        <w:t>probe</w:t>
      </w:r>
      <w:r w:rsidR="005047C7">
        <w:rPr>
          <w:rFonts w:ascii="Arial" w:hAnsi="Arial" w:cs="Arial"/>
          <w:sz w:val="24"/>
          <w:szCs w:val="24"/>
        </w:rPr>
        <w:t>, iar test</w:t>
      </w:r>
      <w:r w:rsidR="00974E56">
        <w:rPr>
          <w:rFonts w:ascii="Arial" w:hAnsi="Arial" w:cs="Arial"/>
          <w:sz w:val="24"/>
          <w:szCs w:val="24"/>
        </w:rPr>
        <w:t>ele</w:t>
      </w:r>
      <w:r w:rsidR="005047C7">
        <w:rPr>
          <w:rFonts w:ascii="Arial" w:hAnsi="Arial" w:cs="Arial"/>
          <w:sz w:val="24"/>
          <w:szCs w:val="24"/>
        </w:rPr>
        <w:t xml:space="preserve"> au fost</w:t>
      </w:r>
      <w:r w:rsidR="00974E56">
        <w:rPr>
          <w:rFonts w:ascii="Arial" w:hAnsi="Arial" w:cs="Arial"/>
          <w:sz w:val="24"/>
          <w:szCs w:val="24"/>
        </w:rPr>
        <w:t xml:space="preserve"> </w:t>
      </w:r>
      <w:r w:rsidR="005047C7">
        <w:rPr>
          <w:rFonts w:ascii="Arial" w:hAnsi="Arial" w:cs="Arial"/>
          <w:sz w:val="24"/>
          <w:szCs w:val="24"/>
        </w:rPr>
        <w:t>negative pentru virusul gripal</w:t>
      </w:r>
      <w:r>
        <w:rPr>
          <w:rFonts w:ascii="Arial" w:hAnsi="Arial" w:cs="Arial"/>
          <w:sz w:val="24"/>
          <w:szCs w:val="24"/>
        </w:rPr>
        <w:t>.</w:t>
      </w:r>
      <w:r w:rsidR="00DB2AE9">
        <w:rPr>
          <w:rFonts w:ascii="Arial" w:hAnsi="Arial" w:cs="Arial"/>
          <w:sz w:val="24"/>
          <w:szCs w:val="24"/>
        </w:rPr>
        <w:t xml:space="preserve"> </w:t>
      </w:r>
    </w:p>
    <w:p w:rsidR="00173670" w:rsidRDefault="00DB2AE9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În săptămâna </w:t>
      </w:r>
      <w:r w:rsidR="0019257F">
        <w:rPr>
          <w:rFonts w:ascii="Arial" w:hAnsi="Arial" w:cs="Arial"/>
          <w:sz w:val="24"/>
          <w:szCs w:val="24"/>
        </w:rPr>
        <w:t>4</w:t>
      </w:r>
      <w:r w:rsidR="0090279C">
        <w:rPr>
          <w:rFonts w:ascii="Arial" w:hAnsi="Arial" w:cs="Arial"/>
          <w:sz w:val="24"/>
          <w:szCs w:val="24"/>
        </w:rPr>
        <w:t>2</w:t>
      </w:r>
      <w:r w:rsidR="00192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 fost raportate </w:t>
      </w:r>
      <w:r w:rsidR="0019257F">
        <w:rPr>
          <w:rFonts w:ascii="Arial" w:hAnsi="Arial" w:cs="Arial"/>
          <w:sz w:val="24"/>
          <w:szCs w:val="24"/>
        </w:rPr>
        <w:t>4.</w:t>
      </w:r>
      <w:r w:rsidR="0090279C">
        <w:rPr>
          <w:rFonts w:ascii="Arial" w:hAnsi="Arial" w:cs="Arial"/>
          <w:sz w:val="24"/>
          <w:szCs w:val="24"/>
        </w:rPr>
        <w:t>779</w:t>
      </w:r>
      <w:r w:rsidR="004D3A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cazuri </w:t>
      </w:r>
      <w:r w:rsidR="0019257F">
        <w:rPr>
          <w:rFonts w:ascii="Arial" w:hAnsi="Arial" w:cs="Arial"/>
          <w:sz w:val="24"/>
          <w:szCs w:val="24"/>
        </w:rPr>
        <w:t>ARI (</w:t>
      </w:r>
      <w:r w:rsidR="0019257F" w:rsidRPr="00173670">
        <w:rPr>
          <w:rFonts w:ascii="Arial" w:hAnsi="Arial" w:cs="Arial"/>
          <w:sz w:val="24"/>
          <w:szCs w:val="24"/>
        </w:rPr>
        <w:t xml:space="preserve">acute </w:t>
      </w:r>
      <w:r w:rsidR="0019257F" w:rsidRPr="00173670">
        <w:rPr>
          <w:rFonts w:ascii="Arial" w:hAnsi="Arial" w:cs="Arial"/>
          <w:sz w:val="24"/>
          <w:szCs w:val="24"/>
          <w:lang w:val="en-US"/>
        </w:rPr>
        <w:t>respirator</w:t>
      </w:r>
      <w:r w:rsidR="00173670" w:rsidRPr="00173670">
        <w:rPr>
          <w:rFonts w:ascii="Arial" w:hAnsi="Arial" w:cs="Arial"/>
          <w:sz w:val="24"/>
          <w:szCs w:val="24"/>
          <w:lang w:val="en-US"/>
        </w:rPr>
        <w:t>y</w:t>
      </w:r>
      <w:r w:rsidR="0019257F" w:rsidRPr="00173670">
        <w:rPr>
          <w:rFonts w:ascii="Arial" w:hAnsi="Arial" w:cs="Arial"/>
          <w:sz w:val="24"/>
          <w:szCs w:val="24"/>
          <w:lang w:val="en-US"/>
        </w:rPr>
        <w:t xml:space="preserve"> infections</w:t>
      </w:r>
      <w:r w:rsidR="0019257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173670">
        <w:rPr>
          <w:rFonts w:ascii="Arial" w:hAnsi="Arial" w:cs="Arial"/>
          <w:sz w:val="24"/>
          <w:szCs w:val="24"/>
        </w:rPr>
        <w:t>(7</w:t>
      </w:r>
      <w:r w:rsidR="0090279C">
        <w:rPr>
          <w:rFonts w:ascii="Arial" w:hAnsi="Arial" w:cs="Arial"/>
          <w:sz w:val="24"/>
          <w:szCs w:val="24"/>
        </w:rPr>
        <w:t>12</w:t>
      </w:r>
      <w:r w:rsidR="00173670">
        <w:rPr>
          <w:rFonts w:ascii="Arial" w:hAnsi="Arial" w:cs="Arial"/>
          <w:sz w:val="24"/>
          <w:szCs w:val="24"/>
        </w:rPr>
        <w:t xml:space="preserve"> cazuri ARI la 100.000 locuitori, mai puţin cu 1</w:t>
      </w:r>
      <w:r w:rsidR="0090279C">
        <w:rPr>
          <w:rFonts w:ascii="Arial" w:hAnsi="Arial" w:cs="Arial"/>
          <w:sz w:val="24"/>
          <w:szCs w:val="24"/>
        </w:rPr>
        <w:t>4</w:t>
      </w:r>
      <w:r w:rsidR="00173670">
        <w:rPr>
          <w:rFonts w:ascii="Arial" w:hAnsi="Arial" w:cs="Arial"/>
          <w:sz w:val="24"/>
          <w:szCs w:val="24"/>
        </w:rPr>
        <w:t xml:space="preserve">,3% decât în aceeaşi săptămână din 2011). Incidenţa ARI din judeţele Harghita, </w:t>
      </w:r>
      <w:r w:rsidR="0090279C">
        <w:rPr>
          <w:rFonts w:ascii="Arial" w:hAnsi="Arial" w:cs="Arial"/>
          <w:sz w:val="24"/>
          <w:szCs w:val="24"/>
        </w:rPr>
        <w:t xml:space="preserve">Argeş, </w:t>
      </w:r>
      <w:r w:rsidR="00173670">
        <w:rPr>
          <w:rFonts w:ascii="Arial" w:hAnsi="Arial" w:cs="Arial"/>
          <w:sz w:val="24"/>
          <w:szCs w:val="24"/>
        </w:rPr>
        <w:t xml:space="preserve">Sibiu, </w:t>
      </w:r>
      <w:r w:rsidR="0090279C">
        <w:rPr>
          <w:rFonts w:ascii="Arial" w:hAnsi="Arial" w:cs="Arial"/>
          <w:sz w:val="24"/>
          <w:szCs w:val="24"/>
        </w:rPr>
        <w:t xml:space="preserve">Dâmboviţa, </w:t>
      </w:r>
      <w:r w:rsidR="00173670">
        <w:rPr>
          <w:rFonts w:ascii="Arial" w:hAnsi="Arial" w:cs="Arial"/>
          <w:sz w:val="24"/>
          <w:szCs w:val="24"/>
        </w:rPr>
        <w:t xml:space="preserve">Satu Mare, </w:t>
      </w:r>
      <w:r w:rsidR="005047C7">
        <w:rPr>
          <w:rFonts w:ascii="Arial" w:hAnsi="Arial" w:cs="Arial"/>
          <w:sz w:val="24"/>
          <w:szCs w:val="24"/>
        </w:rPr>
        <w:t xml:space="preserve">Hunedoara </w:t>
      </w:r>
      <w:r w:rsidR="00173670">
        <w:rPr>
          <w:rFonts w:ascii="Arial" w:hAnsi="Arial" w:cs="Arial"/>
          <w:sz w:val="24"/>
          <w:szCs w:val="24"/>
        </w:rPr>
        <w:t xml:space="preserve">şi </w:t>
      </w:r>
      <w:r w:rsidR="005047C7">
        <w:rPr>
          <w:rFonts w:ascii="Arial" w:hAnsi="Arial" w:cs="Arial"/>
          <w:sz w:val="24"/>
          <w:szCs w:val="24"/>
        </w:rPr>
        <w:t>Ialomiţa</w:t>
      </w:r>
      <w:r w:rsidR="00173670">
        <w:rPr>
          <w:rFonts w:ascii="Arial" w:hAnsi="Arial" w:cs="Arial"/>
          <w:sz w:val="24"/>
          <w:szCs w:val="24"/>
        </w:rPr>
        <w:t xml:space="preserve"> depăşeşte semnificativ media pe ţară, însă este sub nivelul bazal de alertă.</w:t>
      </w:r>
    </w:p>
    <w:p w:rsidR="00FD44F7" w:rsidRDefault="00FD44F7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</w:p>
    <w:p w:rsidR="00566B6B" w:rsidRDefault="000B1F3B" w:rsidP="00974E5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B1F3B">
        <w:rPr>
          <w:rFonts w:ascii="Arial" w:hAnsi="Arial" w:cs="Arial"/>
          <w:b/>
          <w:sz w:val="24"/>
          <w:szCs w:val="24"/>
          <w:lang w:val="ro-RO"/>
        </w:rPr>
        <w:t>Centrul European pentru Prevenirea şi Controlul Bolii (ECDC)</w:t>
      </w:r>
      <w:r w:rsidR="001234CC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1234CC" w:rsidRPr="001234CC">
        <w:rPr>
          <w:rFonts w:ascii="Arial" w:hAnsi="Arial" w:cs="Arial"/>
          <w:sz w:val="24"/>
          <w:szCs w:val="24"/>
          <w:lang w:val="ro-RO"/>
        </w:rPr>
        <w:t>menţionează că</w:t>
      </w:r>
      <w:r w:rsidR="00974E56">
        <w:rPr>
          <w:rFonts w:ascii="Arial" w:hAnsi="Arial" w:cs="Arial"/>
          <w:sz w:val="24"/>
          <w:szCs w:val="24"/>
          <w:lang w:val="ro-RO"/>
        </w:rPr>
        <w:t xml:space="preserve"> d</w:t>
      </w:r>
      <w:r w:rsidR="00566B6B">
        <w:rPr>
          <w:rFonts w:ascii="Arial" w:hAnsi="Arial" w:cs="Arial"/>
          <w:sz w:val="24"/>
          <w:szCs w:val="24"/>
          <w:lang w:val="ro-RO"/>
        </w:rPr>
        <w:t>in 2</w:t>
      </w:r>
      <w:r w:rsidR="00986E7A">
        <w:rPr>
          <w:rFonts w:ascii="Arial" w:hAnsi="Arial" w:cs="Arial"/>
          <w:sz w:val="24"/>
          <w:szCs w:val="24"/>
          <w:lang w:val="ro-RO"/>
        </w:rPr>
        <w:t>4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ţări care au raportat la ECDC</w:t>
      </w:r>
      <w:r w:rsidR="00986E7A">
        <w:rPr>
          <w:rFonts w:ascii="Arial" w:hAnsi="Arial" w:cs="Arial"/>
          <w:sz w:val="24"/>
          <w:szCs w:val="24"/>
          <w:lang w:val="ro-RO"/>
        </w:rPr>
        <w:t xml:space="preserve"> în săptămâna 41</w:t>
      </w:r>
      <w:r w:rsidR="00566B6B">
        <w:rPr>
          <w:rFonts w:ascii="Arial" w:hAnsi="Arial" w:cs="Arial"/>
          <w:sz w:val="24"/>
          <w:szCs w:val="24"/>
          <w:lang w:val="ro-RO"/>
        </w:rPr>
        <w:t>, 24 ţări au raporta</w:t>
      </w:r>
      <w:r w:rsidR="00986E7A">
        <w:rPr>
          <w:rFonts w:ascii="Arial" w:hAnsi="Arial" w:cs="Arial"/>
          <w:sz w:val="24"/>
          <w:szCs w:val="24"/>
          <w:lang w:val="ro-RO"/>
        </w:rPr>
        <w:t>t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că intensitatea gripei a fost joasa, 2</w:t>
      </w:r>
      <w:r w:rsidR="00986E7A">
        <w:rPr>
          <w:rFonts w:ascii="Arial" w:hAnsi="Arial" w:cs="Arial"/>
          <w:sz w:val="24"/>
          <w:szCs w:val="24"/>
          <w:lang w:val="ro-RO"/>
        </w:rPr>
        <w:t>0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ţări că nu au avut răspândire geografic</w:t>
      </w:r>
      <w:r w:rsidR="00986E7A">
        <w:rPr>
          <w:rFonts w:ascii="Arial" w:hAnsi="Arial" w:cs="Arial"/>
          <w:sz w:val="24"/>
          <w:szCs w:val="24"/>
          <w:lang w:val="ro-RO"/>
        </w:rPr>
        <w:t>ă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a gripei şi </w:t>
      </w:r>
      <w:r w:rsidR="00BD7519">
        <w:rPr>
          <w:rFonts w:ascii="Arial" w:hAnsi="Arial" w:cs="Arial"/>
          <w:sz w:val="24"/>
          <w:szCs w:val="24"/>
          <w:lang w:val="ro-RO"/>
        </w:rPr>
        <w:t>3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ţări au raportat că tendinţa gripei a fost </w:t>
      </w:r>
      <w:r w:rsidR="00BD7519">
        <w:rPr>
          <w:rFonts w:ascii="Arial" w:hAnsi="Arial" w:cs="Arial"/>
          <w:sz w:val="24"/>
          <w:szCs w:val="24"/>
          <w:lang w:val="ro-RO"/>
        </w:rPr>
        <w:t xml:space="preserve">în </w:t>
      </w:r>
      <w:r w:rsidR="00566B6B">
        <w:rPr>
          <w:rFonts w:ascii="Arial" w:hAnsi="Arial" w:cs="Arial"/>
          <w:sz w:val="24"/>
          <w:szCs w:val="24"/>
          <w:lang w:val="ro-RO"/>
        </w:rPr>
        <w:t>cre</w:t>
      </w:r>
      <w:r w:rsidR="00BD7519">
        <w:rPr>
          <w:rFonts w:ascii="Arial" w:hAnsi="Arial" w:cs="Arial"/>
          <w:sz w:val="24"/>
          <w:szCs w:val="24"/>
          <w:lang w:val="ro-RO"/>
        </w:rPr>
        <w:t>ş</w:t>
      </w:r>
      <w:r w:rsidR="00566B6B">
        <w:rPr>
          <w:rFonts w:ascii="Arial" w:hAnsi="Arial" w:cs="Arial"/>
          <w:sz w:val="24"/>
          <w:szCs w:val="24"/>
          <w:lang w:val="ro-RO"/>
        </w:rPr>
        <w:t>t</w:t>
      </w:r>
      <w:r w:rsidR="00BD7519">
        <w:rPr>
          <w:rFonts w:ascii="Arial" w:hAnsi="Arial" w:cs="Arial"/>
          <w:sz w:val="24"/>
          <w:szCs w:val="24"/>
          <w:lang w:val="ro-RO"/>
        </w:rPr>
        <w:t>e</w:t>
      </w:r>
      <w:r w:rsidR="00566B6B">
        <w:rPr>
          <w:rFonts w:ascii="Arial" w:hAnsi="Arial" w:cs="Arial"/>
          <w:sz w:val="24"/>
          <w:szCs w:val="24"/>
          <w:lang w:val="ro-RO"/>
        </w:rPr>
        <w:t>re.</w:t>
      </w:r>
    </w:p>
    <w:p w:rsidR="00566B6B" w:rsidRDefault="00BD7519" w:rsidP="00974E5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Din 219 probe </w:t>
      </w:r>
      <w:r w:rsidR="00566B6B">
        <w:rPr>
          <w:rFonts w:ascii="Arial" w:hAnsi="Arial" w:cs="Arial"/>
          <w:sz w:val="24"/>
          <w:szCs w:val="24"/>
          <w:lang w:val="ro-RO"/>
        </w:rPr>
        <w:t>recoltat</w:t>
      </w:r>
      <w:r>
        <w:rPr>
          <w:rFonts w:ascii="Arial" w:hAnsi="Arial" w:cs="Arial"/>
          <w:sz w:val="24"/>
          <w:szCs w:val="24"/>
          <w:lang w:val="ro-RO"/>
        </w:rPr>
        <w:t>e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de sistemul de supraveghere sentinelă </w:t>
      </w:r>
      <w:r>
        <w:rPr>
          <w:rFonts w:ascii="Arial" w:hAnsi="Arial" w:cs="Arial"/>
          <w:sz w:val="24"/>
          <w:szCs w:val="24"/>
          <w:lang w:val="ro-RO"/>
        </w:rPr>
        <w:t xml:space="preserve">3 (1,4%) </w:t>
      </w:r>
      <w:r w:rsidR="00566B6B">
        <w:rPr>
          <w:rFonts w:ascii="Arial" w:hAnsi="Arial" w:cs="Arial"/>
          <w:sz w:val="24"/>
          <w:szCs w:val="24"/>
          <w:lang w:val="ro-RO"/>
        </w:rPr>
        <w:t>a</w:t>
      </w:r>
      <w:r>
        <w:rPr>
          <w:rFonts w:ascii="Arial" w:hAnsi="Arial" w:cs="Arial"/>
          <w:sz w:val="24"/>
          <w:szCs w:val="24"/>
          <w:lang w:val="ro-RO"/>
        </w:rPr>
        <w:t>u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fost pozitiv</w:t>
      </w:r>
      <w:r>
        <w:rPr>
          <w:rFonts w:ascii="Arial" w:hAnsi="Arial" w:cs="Arial"/>
          <w:sz w:val="24"/>
          <w:szCs w:val="24"/>
          <w:lang w:val="ro-RO"/>
        </w:rPr>
        <w:t>e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pentru virusul gripal. Din sistemul de supraveghere non-santinelă au fost </w:t>
      </w:r>
      <w:r>
        <w:rPr>
          <w:rFonts w:ascii="Arial" w:hAnsi="Arial" w:cs="Arial"/>
          <w:sz w:val="24"/>
          <w:szCs w:val="24"/>
          <w:lang w:val="ro-RO"/>
        </w:rPr>
        <w:t>8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probe pozitive pentru virusul gripal tip A şi </w:t>
      </w:r>
      <w:r>
        <w:rPr>
          <w:rFonts w:ascii="Arial" w:hAnsi="Arial" w:cs="Arial"/>
          <w:sz w:val="24"/>
          <w:szCs w:val="24"/>
          <w:lang w:val="ro-RO"/>
        </w:rPr>
        <w:t>5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probe pozitive pentru virusul gripal tip B.</w:t>
      </w:r>
      <w:r w:rsidR="00173670">
        <w:rPr>
          <w:rFonts w:ascii="Arial" w:hAnsi="Arial" w:cs="Arial"/>
          <w:sz w:val="24"/>
          <w:szCs w:val="24"/>
          <w:lang w:val="ro-RO"/>
        </w:rPr>
        <w:t xml:space="preserve"> </w:t>
      </w:r>
      <w:r w:rsidR="00566B6B">
        <w:rPr>
          <w:rFonts w:ascii="Arial" w:hAnsi="Arial" w:cs="Arial"/>
          <w:sz w:val="24"/>
          <w:szCs w:val="24"/>
          <w:lang w:val="ro-RO"/>
        </w:rPr>
        <w:t>N</w:t>
      </w:r>
      <w:r>
        <w:rPr>
          <w:rFonts w:ascii="Arial" w:hAnsi="Arial" w:cs="Arial"/>
          <w:sz w:val="24"/>
          <w:szCs w:val="24"/>
          <w:lang w:val="ro-RO"/>
        </w:rPr>
        <w:t xml:space="preserve">ici un caz </w:t>
      </w:r>
      <w:r w:rsidR="00566B6B">
        <w:rPr>
          <w:rFonts w:ascii="Arial" w:hAnsi="Arial" w:cs="Arial"/>
          <w:sz w:val="24"/>
          <w:szCs w:val="24"/>
          <w:lang w:val="ro-RO"/>
        </w:rPr>
        <w:t xml:space="preserve">raportat </w:t>
      </w:r>
      <w:r w:rsidR="007736AC">
        <w:rPr>
          <w:rFonts w:ascii="Arial" w:hAnsi="Arial" w:cs="Arial"/>
          <w:sz w:val="24"/>
          <w:szCs w:val="24"/>
          <w:lang w:val="ro-RO"/>
        </w:rPr>
        <w:t>de infecţi</w:t>
      </w:r>
      <w:r>
        <w:rPr>
          <w:rFonts w:ascii="Arial" w:hAnsi="Arial" w:cs="Arial"/>
          <w:sz w:val="24"/>
          <w:szCs w:val="24"/>
          <w:lang w:val="ro-RO"/>
        </w:rPr>
        <w:t>e</w:t>
      </w:r>
      <w:r w:rsidR="007736AC">
        <w:rPr>
          <w:rFonts w:ascii="Arial" w:hAnsi="Arial" w:cs="Arial"/>
          <w:sz w:val="24"/>
          <w:szCs w:val="24"/>
          <w:lang w:val="ro-RO"/>
        </w:rPr>
        <w:t xml:space="preserve"> respiratori</w:t>
      </w:r>
      <w:r>
        <w:rPr>
          <w:rFonts w:ascii="Arial" w:hAnsi="Arial" w:cs="Arial"/>
          <w:sz w:val="24"/>
          <w:szCs w:val="24"/>
          <w:lang w:val="ro-RO"/>
        </w:rPr>
        <w:t>e</w:t>
      </w:r>
      <w:r w:rsidR="007736AC">
        <w:rPr>
          <w:rFonts w:ascii="Arial" w:hAnsi="Arial" w:cs="Arial"/>
          <w:sz w:val="24"/>
          <w:szCs w:val="24"/>
          <w:lang w:val="ro-RO"/>
        </w:rPr>
        <w:t xml:space="preserve"> acut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7736AC">
        <w:rPr>
          <w:rFonts w:ascii="Arial" w:hAnsi="Arial" w:cs="Arial"/>
          <w:sz w:val="24"/>
          <w:szCs w:val="24"/>
          <w:lang w:val="ro-RO"/>
        </w:rPr>
        <w:t xml:space="preserve"> sever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7736AC">
        <w:rPr>
          <w:rFonts w:ascii="Arial" w:hAnsi="Arial" w:cs="Arial"/>
          <w:sz w:val="24"/>
          <w:szCs w:val="24"/>
          <w:lang w:val="ro-RO"/>
        </w:rPr>
        <w:t xml:space="preserve"> - </w:t>
      </w:r>
      <w:r w:rsidR="00566B6B">
        <w:rPr>
          <w:rFonts w:ascii="Arial" w:hAnsi="Arial" w:cs="Arial"/>
          <w:sz w:val="24"/>
          <w:szCs w:val="24"/>
          <w:lang w:val="ro-RO"/>
        </w:rPr>
        <w:t xml:space="preserve">SARI </w:t>
      </w:r>
      <w:r>
        <w:rPr>
          <w:rFonts w:ascii="Arial" w:hAnsi="Arial" w:cs="Arial"/>
          <w:sz w:val="24"/>
          <w:szCs w:val="24"/>
          <w:lang w:val="ro-RO"/>
        </w:rPr>
        <w:t>–</w:t>
      </w:r>
      <w:r w:rsidR="00986E7A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nu s-a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confirmat pentru virusul gripal.</w:t>
      </w:r>
    </w:p>
    <w:p w:rsidR="00FC7FA7" w:rsidRDefault="00FC7FA7" w:rsidP="00974E5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În timpul săptămân</w:t>
      </w:r>
      <w:r w:rsidR="00BD7519">
        <w:rPr>
          <w:rFonts w:ascii="Arial" w:hAnsi="Arial" w:cs="Arial"/>
          <w:sz w:val="24"/>
          <w:szCs w:val="24"/>
          <w:lang w:val="ro-RO"/>
        </w:rPr>
        <w:t>i</w:t>
      </w:r>
      <w:r>
        <w:rPr>
          <w:rFonts w:ascii="Arial" w:hAnsi="Arial" w:cs="Arial"/>
          <w:sz w:val="24"/>
          <w:szCs w:val="24"/>
          <w:lang w:val="ro-RO"/>
        </w:rPr>
        <w:t xml:space="preserve">i </w:t>
      </w:r>
      <w:r w:rsidR="00BD7519">
        <w:rPr>
          <w:rFonts w:ascii="Arial" w:hAnsi="Arial" w:cs="Arial"/>
          <w:sz w:val="24"/>
          <w:szCs w:val="24"/>
          <w:lang w:val="ro-RO"/>
        </w:rPr>
        <w:t>41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BD7519">
        <w:rPr>
          <w:rFonts w:ascii="Arial" w:hAnsi="Arial" w:cs="Arial"/>
          <w:sz w:val="24"/>
          <w:szCs w:val="24"/>
          <w:lang w:val="ro-RO"/>
        </w:rPr>
        <w:t xml:space="preserve">a </w:t>
      </w:r>
      <w:r>
        <w:rPr>
          <w:rFonts w:ascii="Arial" w:hAnsi="Arial" w:cs="Arial"/>
          <w:sz w:val="24"/>
          <w:szCs w:val="24"/>
          <w:lang w:val="ro-RO"/>
        </w:rPr>
        <w:t>sezonului de gripă 2012</w:t>
      </w:r>
      <w:r w:rsidR="0067725F">
        <w:rPr>
          <w:rFonts w:ascii="Arial" w:hAnsi="Arial" w:cs="Arial"/>
          <w:sz w:val="24"/>
          <w:szCs w:val="24"/>
          <w:lang w:val="ro-RO"/>
        </w:rPr>
        <w:t>-</w:t>
      </w:r>
      <w:r>
        <w:rPr>
          <w:rFonts w:ascii="Arial" w:hAnsi="Arial" w:cs="Arial"/>
          <w:sz w:val="24"/>
          <w:szCs w:val="24"/>
          <w:lang w:val="ro-RO"/>
        </w:rPr>
        <w:t>2013 nu a fost evidenţiată activitate semnificativă a gripei în Europa.</w:t>
      </w:r>
    </w:p>
    <w:p w:rsidR="00FD44F7" w:rsidRDefault="00FD44F7" w:rsidP="00974E5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AF4F85" w:rsidRPr="00A10F88" w:rsidRDefault="00A10F88" w:rsidP="00974E56">
      <w:pPr>
        <w:spacing w:before="60" w:after="6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EB4CDF" w:rsidRPr="00EB4CDF">
        <w:rPr>
          <w:rFonts w:ascii="Arial" w:hAnsi="Arial" w:cs="Arial"/>
          <w:b/>
          <w:sz w:val="24"/>
          <w:szCs w:val="24"/>
          <w:lang w:val="ro-RO"/>
        </w:rPr>
        <w:t>Biroul European al Organizaţiei Mondiale a Sănătăţii</w:t>
      </w:r>
      <w:r w:rsidR="00EB4CDF">
        <w:rPr>
          <w:rFonts w:ascii="Arial" w:hAnsi="Arial" w:cs="Arial"/>
          <w:sz w:val="24"/>
          <w:szCs w:val="24"/>
          <w:lang w:val="ro-RO"/>
        </w:rPr>
        <w:t xml:space="preserve"> menţionează în </w:t>
      </w:r>
      <w:r w:rsidRPr="002E1CD5">
        <w:rPr>
          <w:rFonts w:ascii="Arial" w:hAnsi="Arial" w:cs="Arial"/>
          <w:i/>
          <w:sz w:val="24"/>
          <w:szCs w:val="24"/>
          <w:lang w:val="ro-RO"/>
        </w:rPr>
        <w:t>Buletinul electronic săptămânal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b/>
          <w:sz w:val="24"/>
          <w:szCs w:val="24"/>
          <w:lang w:val="ro-RO"/>
        </w:rPr>
        <w:t>„</w:t>
      </w:r>
      <w:r w:rsidRPr="002E1CD5">
        <w:rPr>
          <w:rFonts w:ascii="Arial" w:hAnsi="Arial" w:cs="Arial"/>
          <w:b/>
          <w:i/>
          <w:sz w:val="24"/>
          <w:szCs w:val="24"/>
          <w:lang w:val="ro-RO"/>
        </w:rPr>
        <w:t>EuroFlu</w:t>
      </w:r>
      <w:r w:rsidR="002E1CD5">
        <w:rPr>
          <w:rFonts w:ascii="Arial" w:hAnsi="Arial" w:cs="Arial"/>
          <w:b/>
          <w:i/>
          <w:sz w:val="24"/>
          <w:szCs w:val="24"/>
          <w:lang w:val="ro-RO"/>
        </w:rPr>
        <w:t>”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sz w:val="24"/>
          <w:szCs w:val="24"/>
          <w:lang w:val="ro-RO"/>
        </w:rPr>
        <w:t xml:space="preserve">că </w:t>
      </w:r>
      <w:r w:rsidR="006C4442">
        <w:rPr>
          <w:rFonts w:ascii="Arial" w:hAnsi="Arial" w:cs="Arial"/>
          <w:sz w:val="24"/>
          <w:szCs w:val="24"/>
          <w:lang w:val="ro-RO"/>
        </w:rPr>
        <w:t>în săptămâna 4</w:t>
      </w:r>
      <w:r w:rsidR="00EB4CDF">
        <w:rPr>
          <w:rFonts w:ascii="Arial" w:hAnsi="Arial" w:cs="Arial"/>
          <w:sz w:val="24"/>
          <w:szCs w:val="24"/>
          <w:lang w:val="ro-RO"/>
        </w:rPr>
        <w:t>1</w:t>
      </w:r>
      <w:r w:rsidR="006C4442">
        <w:rPr>
          <w:rFonts w:ascii="Arial" w:hAnsi="Arial" w:cs="Arial"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sz w:val="24"/>
          <w:szCs w:val="24"/>
          <w:lang w:val="ro-RO"/>
        </w:rPr>
        <w:t>activitatea gripală a fost joasă</w:t>
      </w:r>
      <w:r w:rsidR="006C4442">
        <w:rPr>
          <w:rFonts w:ascii="Arial" w:hAnsi="Arial" w:cs="Arial"/>
          <w:sz w:val="24"/>
          <w:szCs w:val="24"/>
          <w:lang w:val="ro-RO"/>
        </w:rPr>
        <w:t xml:space="preserve">. Toate cele 14 ţări care au comunicat un nivel prag de alerta pentru gripă, au raportat </w:t>
      </w:r>
      <w:r w:rsidR="00EB4CDF">
        <w:rPr>
          <w:rFonts w:ascii="Arial" w:hAnsi="Arial" w:cs="Arial"/>
          <w:sz w:val="24"/>
          <w:szCs w:val="24"/>
          <w:lang w:val="ro-RO"/>
        </w:rPr>
        <w:t xml:space="preserve">că </w:t>
      </w:r>
      <w:r w:rsidR="006C4442">
        <w:rPr>
          <w:rFonts w:ascii="Arial" w:hAnsi="Arial" w:cs="Arial"/>
          <w:sz w:val="24"/>
          <w:szCs w:val="24"/>
          <w:lang w:val="ro-RO"/>
        </w:rPr>
        <w:t>activitate</w:t>
      </w:r>
      <w:r w:rsidR="00EB4CDF">
        <w:rPr>
          <w:rFonts w:ascii="Arial" w:hAnsi="Arial" w:cs="Arial"/>
          <w:sz w:val="24"/>
          <w:szCs w:val="24"/>
          <w:lang w:val="ro-RO"/>
        </w:rPr>
        <w:t xml:space="preserve">a gripală </w:t>
      </w:r>
      <w:r w:rsidR="001150A1">
        <w:rPr>
          <w:rFonts w:ascii="Arial" w:hAnsi="Arial" w:cs="Arial"/>
          <w:sz w:val="24"/>
          <w:szCs w:val="24"/>
          <w:lang w:val="ro-RO"/>
        </w:rPr>
        <w:t xml:space="preserve">(ILI şi ARI) </w:t>
      </w:r>
      <w:r w:rsidR="00EB4CDF">
        <w:rPr>
          <w:rFonts w:ascii="Arial" w:hAnsi="Arial" w:cs="Arial"/>
          <w:sz w:val="24"/>
          <w:szCs w:val="24"/>
          <w:lang w:val="ro-RO"/>
        </w:rPr>
        <w:t>a fost</w:t>
      </w:r>
      <w:r w:rsidR="006C4442">
        <w:rPr>
          <w:rFonts w:ascii="Arial" w:hAnsi="Arial" w:cs="Arial"/>
          <w:sz w:val="24"/>
          <w:szCs w:val="24"/>
          <w:lang w:val="ro-RO"/>
        </w:rPr>
        <w:t xml:space="preserve"> sub nivelul prag calculat pentru alertă. </w:t>
      </w:r>
      <w:r w:rsidR="002E1CD5">
        <w:rPr>
          <w:rFonts w:ascii="Arial" w:hAnsi="Arial" w:cs="Arial"/>
          <w:sz w:val="24"/>
          <w:szCs w:val="24"/>
          <w:lang w:val="ro-RO"/>
        </w:rPr>
        <w:t xml:space="preserve">Majoritatea ţărilor au raportat lipsa </w:t>
      </w:r>
      <w:r w:rsidR="003C31C2">
        <w:rPr>
          <w:rFonts w:ascii="Arial" w:hAnsi="Arial" w:cs="Arial"/>
          <w:sz w:val="24"/>
          <w:szCs w:val="24"/>
          <w:lang w:val="ro-RO"/>
        </w:rPr>
        <w:t xml:space="preserve">activităţii şi a </w:t>
      </w:r>
      <w:r w:rsidR="002E1CD5">
        <w:rPr>
          <w:rFonts w:ascii="Arial" w:hAnsi="Arial" w:cs="Arial"/>
          <w:sz w:val="24"/>
          <w:szCs w:val="24"/>
          <w:lang w:val="ro-RO"/>
        </w:rPr>
        <w:t>răspândirii geografi</w:t>
      </w:r>
      <w:r w:rsidR="00173670">
        <w:rPr>
          <w:rFonts w:ascii="Arial" w:hAnsi="Arial" w:cs="Arial"/>
          <w:sz w:val="24"/>
          <w:szCs w:val="24"/>
          <w:lang w:val="ro-RO"/>
        </w:rPr>
        <w:t>c</w:t>
      </w:r>
      <w:r w:rsidR="002E1CD5">
        <w:rPr>
          <w:rFonts w:ascii="Arial" w:hAnsi="Arial" w:cs="Arial"/>
          <w:sz w:val="24"/>
          <w:szCs w:val="24"/>
          <w:lang w:val="ro-RO"/>
        </w:rPr>
        <w:t>e</w:t>
      </w:r>
      <w:r w:rsidR="00DA42DC">
        <w:rPr>
          <w:rFonts w:ascii="Arial" w:hAnsi="Arial" w:cs="Arial"/>
          <w:sz w:val="24"/>
          <w:szCs w:val="24"/>
          <w:lang w:val="ro-RO"/>
        </w:rPr>
        <w:t xml:space="preserve"> a gripei. </w:t>
      </w:r>
      <w:r w:rsidR="001150A1">
        <w:rPr>
          <w:rFonts w:ascii="Arial" w:hAnsi="Arial" w:cs="Arial"/>
          <w:sz w:val="24"/>
          <w:szCs w:val="24"/>
          <w:lang w:val="ro-RO"/>
        </w:rPr>
        <w:t>Primele semnalări ale circulaţiei de virus gripal au fost prin sistemul santinelă şi non-</w:t>
      </w:r>
      <w:r w:rsidR="00986E7A">
        <w:rPr>
          <w:rFonts w:ascii="Arial" w:hAnsi="Arial" w:cs="Arial"/>
          <w:sz w:val="24"/>
          <w:szCs w:val="24"/>
          <w:lang w:val="ro-RO"/>
        </w:rPr>
        <w:t>santinelă în săptămânile precedente</w:t>
      </w:r>
      <w:r w:rsidR="001150A1">
        <w:rPr>
          <w:rFonts w:ascii="Arial" w:hAnsi="Arial" w:cs="Arial"/>
          <w:sz w:val="24"/>
          <w:szCs w:val="24"/>
          <w:lang w:val="ro-RO"/>
        </w:rPr>
        <w:t xml:space="preserve">. </w:t>
      </w:r>
      <w:r w:rsidR="00DA42DC">
        <w:rPr>
          <w:rFonts w:ascii="Arial" w:hAnsi="Arial" w:cs="Arial"/>
          <w:sz w:val="24"/>
          <w:szCs w:val="24"/>
          <w:lang w:val="ro-RO"/>
        </w:rPr>
        <w:t>Numai L</w:t>
      </w:r>
      <w:r w:rsidR="002E1CD5">
        <w:rPr>
          <w:rFonts w:ascii="Arial" w:hAnsi="Arial" w:cs="Arial"/>
          <w:sz w:val="24"/>
          <w:szCs w:val="24"/>
          <w:lang w:val="ro-RO"/>
        </w:rPr>
        <w:t xml:space="preserve">ituania a raportat intensitate medie. </w:t>
      </w:r>
      <w:r w:rsidR="00986E7A">
        <w:rPr>
          <w:rFonts w:ascii="Arial" w:hAnsi="Arial" w:cs="Arial"/>
          <w:sz w:val="24"/>
          <w:szCs w:val="24"/>
          <w:lang w:val="ro-RO"/>
        </w:rPr>
        <w:t xml:space="preserve">Cehia, </w:t>
      </w:r>
      <w:r w:rsidR="002E1CD5">
        <w:rPr>
          <w:rFonts w:ascii="Arial" w:hAnsi="Arial" w:cs="Arial"/>
          <w:sz w:val="24"/>
          <w:szCs w:val="24"/>
          <w:lang w:val="ro-RO"/>
        </w:rPr>
        <w:t>Franţa, Lituania</w:t>
      </w:r>
      <w:r w:rsidR="00986E7A" w:rsidRPr="00986E7A">
        <w:rPr>
          <w:rFonts w:ascii="Arial" w:hAnsi="Arial" w:cs="Arial"/>
          <w:sz w:val="24"/>
          <w:szCs w:val="24"/>
          <w:lang w:val="ro-RO"/>
        </w:rPr>
        <w:t xml:space="preserve"> </w:t>
      </w:r>
      <w:r w:rsidR="00986E7A">
        <w:rPr>
          <w:rFonts w:ascii="Arial" w:hAnsi="Arial" w:cs="Arial"/>
          <w:sz w:val="24"/>
          <w:szCs w:val="24"/>
          <w:lang w:val="ro-RO"/>
        </w:rPr>
        <w:t>şi</w:t>
      </w:r>
      <w:r w:rsidR="002E1CD5">
        <w:rPr>
          <w:rFonts w:ascii="Arial" w:hAnsi="Arial" w:cs="Arial"/>
          <w:sz w:val="24"/>
          <w:szCs w:val="24"/>
          <w:lang w:val="ro-RO"/>
        </w:rPr>
        <w:t xml:space="preserve"> Norvegia</w:t>
      </w:r>
      <w:r w:rsidR="00986E7A">
        <w:rPr>
          <w:rFonts w:ascii="Arial" w:hAnsi="Arial" w:cs="Arial"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sz w:val="24"/>
          <w:szCs w:val="24"/>
          <w:lang w:val="ro-RO"/>
        </w:rPr>
        <w:t xml:space="preserve">au raportat activitate sporadică. Dacă primele detectări de virus gripal au fost raportate de </w:t>
      </w:r>
      <w:r w:rsidR="00DA42DC">
        <w:rPr>
          <w:rFonts w:ascii="Arial" w:hAnsi="Arial" w:cs="Arial"/>
          <w:sz w:val="24"/>
          <w:szCs w:val="24"/>
          <w:lang w:val="ro-RO"/>
        </w:rPr>
        <w:t>surse non-santinelă în unele ţări, nici un caz de ILI sau ARI ori SARI testat nu a fost pozitiv pentru virusul gripal în</w:t>
      </w:r>
      <w:r w:rsidR="002E1CD5">
        <w:rPr>
          <w:rFonts w:ascii="Arial" w:hAnsi="Arial" w:cs="Arial"/>
          <w:sz w:val="24"/>
          <w:szCs w:val="24"/>
          <w:lang w:val="ro-RO"/>
        </w:rPr>
        <w:t xml:space="preserve"> săptămâna 4</w:t>
      </w:r>
      <w:r w:rsidR="00986E7A">
        <w:rPr>
          <w:rFonts w:ascii="Arial" w:hAnsi="Arial" w:cs="Arial"/>
          <w:sz w:val="24"/>
          <w:szCs w:val="24"/>
          <w:lang w:val="ro-RO"/>
        </w:rPr>
        <w:t>1</w:t>
      </w:r>
      <w:r w:rsidR="00DA42DC">
        <w:rPr>
          <w:rFonts w:ascii="Arial" w:hAnsi="Arial" w:cs="Arial"/>
          <w:sz w:val="24"/>
          <w:szCs w:val="24"/>
          <w:lang w:val="ro-RO"/>
        </w:rPr>
        <w:t>.</w:t>
      </w:r>
      <w:r w:rsidR="00986E7A" w:rsidRPr="00986E7A">
        <w:rPr>
          <w:rFonts w:ascii="Arial" w:hAnsi="Arial" w:cs="Arial"/>
          <w:sz w:val="24"/>
          <w:szCs w:val="24"/>
          <w:lang w:val="ro-RO"/>
        </w:rPr>
        <w:t xml:space="preserve"> </w:t>
      </w:r>
      <w:r w:rsidR="00986E7A">
        <w:rPr>
          <w:rFonts w:ascii="Arial" w:hAnsi="Arial" w:cs="Arial"/>
          <w:sz w:val="24"/>
          <w:szCs w:val="24"/>
          <w:lang w:val="ro-RO"/>
        </w:rPr>
        <w:t>La cele 74 cazuri SARI raportate până în prezent nu s-a detectat virusul gripal.</w:t>
      </w:r>
    </w:p>
    <w:p w:rsidR="005B1187" w:rsidRDefault="005B1187" w:rsidP="002C24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sectPr w:rsidR="005B1187" w:rsidSect="009251B3">
      <w:footerReference w:type="default" r:id="rId8"/>
      <w:pgSz w:w="11906" w:h="16838" w:code="9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E75" w:rsidRDefault="00882E75" w:rsidP="006F0B6E">
      <w:pPr>
        <w:spacing w:after="0" w:line="240" w:lineRule="auto"/>
      </w:pPr>
      <w:r>
        <w:separator/>
      </w:r>
    </w:p>
  </w:endnote>
  <w:endnote w:type="continuationSeparator" w:id="0">
    <w:p w:rsidR="00882E75" w:rsidRDefault="00882E75" w:rsidP="006F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B6E" w:rsidRDefault="006F0B6E">
    <w:pPr>
      <w:pStyle w:val="Footer"/>
      <w:jc w:val="right"/>
    </w:pPr>
  </w:p>
  <w:p w:rsidR="006F0B6E" w:rsidRDefault="006F0B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E75" w:rsidRDefault="00882E75" w:rsidP="006F0B6E">
      <w:pPr>
        <w:spacing w:after="0" w:line="240" w:lineRule="auto"/>
      </w:pPr>
      <w:r>
        <w:separator/>
      </w:r>
    </w:p>
  </w:footnote>
  <w:footnote w:type="continuationSeparator" w:id="0">
    <w:p w:rsidR="00882E75" w:rsidRDefault="00882E75" w:rsidP="006F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872D9"/>
    <w:multiLevelType w:val="multilevel"/>
    <w:tmpl w:val="8A0C531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F7491"/>
    <w:multiLevelType w:val="hybridMultilevel"/>
    <w:tmpl w:val="A762C45E"/>
    <w:lvl w:ilvl="0" w:tplc="1F92827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6C6185E"/>
    <w:multiLevelType w:val="hybridMultilevel"/>
    <w:tmpl w:val="B85E6BC8"/>
    <w:lvl w:ilvl="0" w:tplc="6D9EB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150E37"/>
    <w:multiLevelType w:val="multilevel"/>
    <w:tmpl w:val="91C0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A44FD"/>
    <w:multiLevelType w:val="multilevel"/>
    <w:tmpl w:val="E3A2417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BC3A63"/>
    <w:multiLevelType w:val="hybridMultilevel"/>
    <w:tmpl w:val="ACDC2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621EA"/>
    <w:multiLevelType w:val="multilevel"/>
    <w:tmpl w:val="9238F59C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0A256E"/>
    <w:multiLevelType w:val="hybridMultilevel"/>
    <w:tmpl w:val="461C3312"/>
    <w:lvl w:ilvl="0" w:tplc="B7BE93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843A9F"/>
    <w:multiLevelType w:val="multilevel"/>
    <w:tmpl w:val="2E165B14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C9A"/>
    <w:rsid w:val="00004EA0"/>
    <w:rsid w:val="000116DF"/>
    <w:rsid w:val="00012A62"/>
    <w:rsid w:val="00013A55"/>
    <w:rsid w:val="000412EB"/>
    <w:rsid w:val="000505A3"/>
    <w:rsid w:val="00055015"/>
    <w:rsid w:val="00057B8C"/>
    <w:rsid w:val="00064972"/>
    <w:rsid w:val="0007018A"/>
    <w:rsid w:val="00073B0D"/>
    <w:rsid w:val="00073C33"/>
    <w:rsid w:val="00086523"/>
    <w:rsid w:val="000920A9"/>
    <w:rsid w:val="000958B9"/>
    <w:rsid w:val="000A33BF"/>
    <w:rsid w:val="000A48F3"/>
    <w:rsid w:val="000B17EE"/>
    <w:rsid w:val="000B1F3B"/>
    <w:rsid w:val="000B645D"/>
    <w:rsid w:val="000B74F2"/>
    <w:rsid w:val="000C44A8"/>
    <w:rsid w:val="000F2C31"/>
    <w:rsid w:val="000F3E17"/>
    <w:rsid w:val="00103753"/>
    <w:rsid w:val="00103C52"/>
    <w:rsid w:val="001150A1"/>
    <w:rsid w:val="00117FC0"/>
    <w:rsid w:val="00122062"/>
    <w:rsid w:val="001234CC"/>
    <w:rsid w:val="00130909"/>
    <w:rsid w:val="001527B2"/>
    <w:rsid w:val="0015542D"/>
    <w:rsid w:val="0015790D"/>
    <w:rsid w:val="00157F39"/>
    <w:rsid w:val="00173670"/>
    <w:rsid w:val="00176758"/>
    <w:rsid w:val="00180BE2"/>
    <w:rsid w:val="0019257F"/>
    <w:rsid w:val="00197816"/>
    <w:rsid w:val="001A19BB"/>
    <w:rsid w:val="001B5106"/>
    <w:rsid w:val="001B62B8"/>
    <w:rsid w:val="001C2F4D"/>
    <w:rsid w:val="001D6E7C"/>
    <w:rsid w:val="001D7564"/>
    <w:rsid w:val="001F5152"/>
    <w:rsid w:val="001F68CC"/>
    <w:rsid w:val="00204ABA"/>
    <w:rsid w:val="0020657D"/>
    <w:rsid w:val="002065AA"/>
    <w:rsid w:val="002110AF"/>
    <w:rsid w:val="00224F7B"/>
    <w:rsid w:val="00236473"/>
    <w:rsid w:val="002525A9"/>
    <w:rsid w:val="00257F8C"/>
    <w:rsid w:val="00263502"/>
    <w:rsid w:val="002764F3"/>
    <w:rsid w:val="002834E3"/>
    <w:rsid w:val="00287B87"/>
    <w:rsid w:val="00293BB3"/>
    <w:rsid w:val="00297FF6"/>
    <w:rsid w:val="002A3D6B"/>
    <w:rsid w:val="002A3ECB"/>
    <w:rsid w:val="002B3930"/>
    <w:rsid w:val="002B39EF"/>
    <w:rsid w:val="002C007C"/>
    <w:rsid w:val="002C1B2B"/>
    <w:rsid w:val="002C243E"/>
    <w:rsid w:val="002D18D1"/>
    <w:rsid w:val="002D650E"/>
    <w:rsid w:val="002E1CD5"/>
    <w:rsid w:val="002E4E35"/>
    <w:rsid w:val="002E58C5"/>
    <w:rsid w:val="002F607B"/>
    <w:rsid w:val="002F7332"/>
    <w:rsid w:val="003227A6"/>
    <w:rsid w:val="00323300"/>
    <w:rsid w:val="00327EE8"/>
    <w:rsid w:val="00342741"/>
    <w:rsid w:val="003652CE"/>
    <w:rsid w:val="003661AC"/>
    <w:rsid w:val="00366790"/>
    <w:rsid w:val="00384C8D"/>
    <w:rsid w:val="00385060"/>
    <w:rsid w:val="003943DA"/>
    <w:rsid w:val="003A33CD"/>
    <w:rsid w:val="003A7205"/>
    <w:rsid w:val="003B1D68"/>
    <w:rsid w:val="003B7B0B"/>
    <w:rsid w:val="003C31C2"/>
    <w:rsid w:val="003C74F4"/>
    <w:rsid w:val="003E21E5"/>
    <w:rsid w:val="003E607C"/>
    <w:rsid w:val="003F0F45"/>
    <w:rsid w:val="00411DAE"/>
    <w:rsid w:val="00415B80"/>
    <w:rsid w:val="004219DF"/>
    <w:rsid w:val="00424844"/>
    <w:rsid w:val="00431BED"/>
    <w:rsid w:val="0043419F"/>
    <w:rsid w:val="00437081"/>
    <w:rsid w:val="004431F5"/>
    <w:rsid w:val="00445315"/>
    <w:rsid w:val="00450C17"/>
    <w:rsid w:val="00450D18"/>
    <w:rsid w:val="004528CF"/>
    <w:rsid w:val="00454E40"/>
    <w:rsid w:val="00456A50"/>
    <w:rsid w:val="00457C45"/>
    <w:rsid w:val="00472014"/>
    <w:rsid w:val="004761A5"/>
    <w:rsid w:val="00482D0E"/>
    <w:rsid w:val="0049422F"/>
    <w:rsid w:val="004A1A84"/>
    <w:rsid w:val="004C48FE"/>
    <w:rsid w:val="004D00A5"/>
    <w:rsid w:val="004D3AE5"/>
    <w:rsid w:val="004E061D"/>
    <w:rsid w:val="004E12E0"/>
    <w:rsid w:val="004E3F8E"/>
    <w:rsid w:val="004F0EA4"/>
    <w:rsid w:val="004F5E04"/>
    <w:rsid w:val="004F6865"/>
    <w:rsid w:val="00500F37"/>
    <w:rsid w:val="005047C7"/>
    <w:rsid w:val="0050541B"/>
    <w:rsid w:val="005074F6"/>
    <w:rsid w:val="0050752D"/>
    <w:rsid w:val="00512269"/>
    <w:rsid w:val="005225F4"/>
    <w:rsid w:val="00525A4A"/>
    <w:rsid w:val="005301D9"/>
    <w:rsid w:val="005377E9"/>
    <w:rsid w:val="0054135A"/>
    <w:rsid w:val="0054573C"/>
    <w:rsid w:val="00547C13"/>
    <w:rsid w:val="00566B6B"/>
    <w:rsid w:val="00570C92"/>
    <w:rsid w:val="00591354"/>
    <w:rsid w:val="005A0585"/>
    <w:rsid w:val="005A1471"/>
    <w:rsid w:val="005A353E"/>
    <w:rsid w:val="005A69C9"/>
    <w:rsid w:val="005B1187"/>
    <w:rsid w:val="005B73E6"/>
    <w:rsid w:val="005C5022"/>
    <w:rsid w:val="005C69FA"/>
    <w:rsid w:val="005D5383"/>
    <w:rsid w:val="005D6329"/>
    <w:rsid w:val="006007A5"/>
    <w:rsid w:val="00606B4A"/>
    <w:rsid w:val="006134BD"/>
    <w:rsid w:val="0062293D"/>
    <w:rsid w:val="006334B2"/>
    <w:rsid w:val="00637F41"/>
    <w:rsid w:val="006402D5"/>
    <w:rsid w:val="00641DCC"/>
    <w:rsid w:val="006576DD"/>
    <w:rsid w:val="00667B88"/>
    <w:rsid w:val="00672937"/>
    <w:rsid w:val="00673DDD"/>
    <w:rsid w:val="006744DE"/>
    <w:rsid w:val="0067725F"/>
    <w:rsid w:val="00680AD0"/>
    <w:rsid w:val="00694026"/>
    <w:rsid w:val="006B5E05"/>
    <w:rsid w:val="006C3F9B"/>
    <w:rsid w:val="006C4442"/>
    <w:rsid w:val="006C5860"/>
    <w:rsid w:val="006D292A"/>
    <w:rsid w:val="006E0819"/>
    <w:rsid w:val="006E2C48"/>
    <w:rsid w:val="006F0B6E"/>
    <w:rsid w:val="0071367D"/>
    <w:rsid w:val="00713D58"/>
    <w:rsid w:val="00715B0E"/>
    <w:rsid w:val="00715EA2"/>
    <w:rsid w:val="00725154"/>
    <w:rsid w:val="0073183A"/>
    <w:rsid w:val="00737E63"/>
    <w:rsid w:val="00737FB5"/>
    <w:rsid w:val="00752364"/>
    <w:rsid w:val="00752952"/>
    <w:rsid w:val="00753A92"/>
    <w:rsid w:val="00763F5F"/>
    <w:rsid w:val="007736AC"/>
    <w:rsid w:val="00773892"/>
    <w:rsid w:val="00773C14"/>
    <w:rsid w:val="00791316"/>
    <w:rsid w:val="0079473E"/>
    <w:rsid w:val="007A49CA"/>
    <w:rsid w:val="007A5286"/>
    <w:rsid w:val="007C3951"/>
    <w:rsid w:val="007D2EBE"/>
    <w:rsid w:val="007E309E"/>
    <w:rsid w:val="007E59C2"/>
    <w:rsid w:val="007F1F39"/>
    <w:rsid w:val="007F5F20"/>
    <w:rsid w:val="00813A4F"/>
    <w:rsid w:val="00813C9A"/>
    <w:rsid w:val="0081769F"/>
    <w:rsid w:val="00821F66"/>
    <w:rsid w:val="008246AB"/>
    <w:rsid w:val="00832588"/>
    <w:rsid w:val="008406F6"/>
    <w:rsid w:val="00841759"/>
    <w:rsid w:val="0085187B"/>
    <w:rsid w:val="008649E1"/>
    <w:rsid w:val="008670CB"/>
    <w:rsid w:val="00874C9E"/>
    <w:rsid w:val="00882E75"/>
    <w:rsid w:val="0088619B"/>
    <w:rsid w:val="00892C38"/>
    <w:rsid w:val="0089458E"/>
    <w:rsid w:val="00895FB3"/>
    <w:rsid w:val="008A2F60"/>
    <w:rsid w:val="008B3CEE"/>
    <w:rsid w:val="008D1C0D"/>
    <w:rsid w:val="008D25E8"/>
    <w:rsid w:val="008E0AEE"/>
    <w:rsid w:val="008E1D28"/>
    <w:rsid w:val="008E224C"/>
    <w:rsid w:val="008F10E7"/>
    <w:rsid w:val="008F133F"/>
    <w:rsid w:val="008F198E"/>
    <w:rsid w:val="008F1A5D"/>
    <w:rsid w:val="008F406A"/>
    <w:rsid w:val="008F4A83"/>
    <w:rsid w:val="0090279C"/>
    <w:rsid w:val="0090405F"/>
    <w:rsid w:val="009077C9"/>
    <w:rsid w:val="0091218C"/>
    <w:rsid w:val="009158C7"/>
    <w:rsid w:val="009251B3"/>
    <w:rsid w:val="00927EC9"/>
    <w:rsid w:val="0093522C"/>
    <w:rsid w:val="00940A07"/>
    <w:rsid w:val="00941A25"/>
    <w:rsid w:val="00942BF9"/>
    <w:rsid w:val="00943A84"/>
    <w:rsid w:val="00961E4D"/>
    <w:rsid w:val="00962178"/>
    <w:rsid w:val="0096232D"/>
    <w:rsid w:val="0096290F"/>
    <w:rsid w:val="00973051"/>
    <w:rsid w:val="00973845"/>
    <w:rsid w:val="00974E56"/>
    <w:rsid w:val="00976050"/>
    <w:rsid w:val="00976531"/>
    <w:rsid w:val="009849CC"/>
    <w:rsid w:val="00986E7A"/>
    <w:rsid w:val="00996853"/>
    <w:rsid w:val="009A3356"/>
    <w:rsid w:val="009A7BB4"/>
    <w:rsid w:val="009C48E0"/>
    <w:rsid w:val="009C5A0F"/>
    <w:rsid w:val="009D7A53"/>
    <w:rsid w:val="009E586A"/>
    <w:rsid w:val="009F3CE2"/>
    <w:rsid w:val="00A10F88"/>
    <w:rsid w:val="00A32EEC"/>
    <w:rsid w:val="00A44E6A"/>
    <w:rsid w:val="00A4623F"/>
    <w:rsid w:val="00A541DB"/>
    <w:rsid w:val="00A622DA"/>
    <w:rsid w:val="00A67B0E"/>
    <w:rsid w:val="00A70996"/>
    <w:rsid w:val="00A744CF"/>
    <w:rsid w:val="00A84859"/>
    <w:rsid w:val="00A84E00"/>
    <w:rsid w:val="00AA3A30"/>
    <w:rsid w:val="00AB0671"/>
    <w:rsid w:val="00AC2AC0"/>
    <w:rsid w:val="00AD074C"/>
    <w:rsid w:val="00AD34BA"/>
    <w:rsid w:val="00AE132A"/>
    <w:rsid w:val="00AE32B6"/>
    <w:rsid w:val="00AE5AE6"/>
    <w:rsid w:val="00AF4F85"/>
    <w:rsid w:val="00AF6E70"/>
    <w:rsid w:val="00B016D3"/>
    <w:rsid w:val="00B12CB5"/>
    <w:rsid w:val="00B13BE9"/>
    <w:rsid w:val="00B1728C"/>
    <w:rsid w:val="00B177CE"/>
    <w:rsid w:val="00B213A5"/>
    <w:rsid w:val="00B2290B"/>
    <w:rsid w:val="00B22BAA"/>
    <w:rsid w:val="00B341B4"/>
    <w:rsid w:val="00B34230"/>
    <w:rsid w:val="00B372D0"/>
    <w:rsid w:val="00B452FB"/>
    <w:rsid w:val="00B519FD"/>
    <w:rsid w:val="00B61A98"/>
    <w:rsid w:val="00B6398B"/>
    <w:rsid w:val="00B63C40"/>
    <w:rsid w:val="00B66C38"/>
    <w:rsid w:val="00B70D7A"/>
    <w:rsid w:val="00B73AA1"/>
    <w:rsid w:val="00B765DC"/>
    <w:rsid w:val="00BA223E"/>
    <w:rsid w:val="00BA26C1"/>
    <w:rsid w:val="00BA3353"/>
    <w:rsid w:val="00BB4DC8"/>
    <w:rsid w:val="00BC42A9"/>
    <w:rsid w:val="00BD0F6B"/>
    <w:rsid w:val="00BD36B2"/>
    <w:rsid w:val="00BD7519"/>
    <w:rsid w:val="00BF131D"/>
    <w:rsid w:val="00C04238"/>
    <w:rsid w:val="00C067F8"/>
    <w:rsid w:val="00C116D7"/>
    <w:rsid w:val="00C14031"/>
    <w:rsid w:val="00C16386"/>
    <w:rsid w:val="00C178CF"/>
    <w:rsid w:val="00C217BB"/>
    <w:rsid w:val="00C21B85"/>
    <w:rsid w:val="00C276EA"/>
    <w:rsid w:val="00C33BDD"/>
    <w:rsid w:val="00C51ED8"/>
    <w:rsid w:val="00C60625"/>
    <w:rsid w:val="00C65EDA"/>
    <w:rsid w:val="00C730E9"/>
    <w:rsid w:val="00C77B61"/>
    <w:rsid w:val="00C80C77"/>
    <w:rsid w:val="00C9420E"/>
    <w:rsid w:val="00CA212D"/>
    <w:rsid w:val="00CA32B8"/>
    <w:rsid w:val="00CB4D6E"/>
    <w:rsid w:val="00CB7C51"/>
    <w:rsid w:val="00CC72E2"/>
    <w:rsid w:val="00CD1C87"/>
    <w:rsid w:val="00CE55A3"/>
    <w:rsid w:val="00CE59C5"/>
    <w:rsid w:val="00CF17C7"/>
    <w:rsid w:val="00D026C1"/>
    <w:rsid w:val="00D1079A"/>
    <w:rsid w:val="00D141EC"/>
    <w:rsid w:val="00D21B1B"/>
    <w:rsid w:val="00D24F6F"/>
    <w:rsid w:val="00D32CF5"/>
    <w:rsid w:val="00D3633C"/>
    <w:rsid w:val="00D366CD"/>
    <w:rsid w:val="00D36BEA"/>
    <w:rsid w:val="00D559C4"/>
    <w:rsid w:val="00D61155"/>
    <w:rsid w:val="00D61D22"/>
    <w:rsid w:val="00D62255"/>
    <w:rsid w:val="00D82E40"/>
    <w:rsid w:val="00D862B0"/>
    <w:rsid w:val="00D90317"/>
    <w:rsid w:val="00D92C0D"/>
    <w:rsid w:val="00D965A3"/>
    <w:rsid w:val="00DA42DC"/>
    <w:rsid w:val="00DB1DB4"/>
    <w:rsid w:val="00DB2AE9"/>
    <w:rsid w:val="00DB5AA6"/>
    <w:rsid w:val="00DC222A"/>
    <w:rsid w:val="00DD1564"/>
    <w:rsid w:val="00DE01B2"/>
    <w:rsid w:val="00DE325C"/>
    <w:rsid w:val="00DE5F0D"/>
    <w:rsid w:val="00DF30F5"/>
    <w:rsid w:val="00DF3445"/>
    <w:rsid w:val="00DF6F7F"/>
    <w:rsid w:val="00DF7A9A"/>
    <w:rsid w:val="00DF7B39"/>
    <w:rsid w:val="00E13139"/>
    <w:rsid w:val="00E27D82"/>
    <w:rsid w:val="00E60765"/>
    <w:rsid w:val="00E6212E"/>
    <w:rsid w:val="00E62F1B"/>
    <w:rsid w:val="00E65D90"/>
    <w:rsid w:val="00E731C9"/>
    <w:rsid w:val="00E757E2"/>
    <w:rsid w:val="00E82BEF"/>
    <w:rsid w:val="00E9374A"/>
    <w:rsid w:val="00E95182"/>
    <w:rsid w:val="00EA7342"/>
    <w:rsid w:val="00EA7B2D"/>
    <w:rsid w:val="00EB4CDF"/>
    <w:rsid w:val="00EC058A"/>
    <w:rsid w:val="00EC0BA5"/>
    <w:rsid w:val="00EC4840"/>
    <w:rsid w:val="00ED5E37"/>
    <w:rsid w:val="00EE68C0"/>
    <w:rsid w:val="00EE6E13"/>
    <w:rsid w:val="00EF1356"/>
    <w:rsid w:val="00EF46C9"/>
    <w:rsid w:val="00F02E10"/>
    <w:rsid w:val="00F14677"/>
    <w:rsid w:val="00F14E59"/>
    <w:rsid w:val="00F1567F"/>
    <w:rsid w:val="00F231FF"/>
    <w:rsid w:val="00F23CED"/>
    <w:rsid w:val="00F24BDE"/>
    <w:rsid w:val="00F5477E"/>
    <w:rsid w:val="00F60F99"/>
    <w:rsid w:val="00F63D29"/>
    <w:rsid w:val="00F649C3"/>
    <w:rsid w:val="00F675AF"/>
    <w:rsid w:val="00F84AD9"/>
    <w:rsid w:val="00F92819"/>
    <w:rsid w:val="00F96472"/>
    <w:rsid w:val="00FA1487"/>
    <w:rsid w:val="00FA15E2"/>
    <w:rsid w:val="00FA4A20"/>
    <w:rsid w:val="00FA5BEE"/>
    <w:rsid w:val="00FB74B6"/>
    <w:rsid w:val="00FB756E"/>
    <w:rsid w:val="00FC161E"/>
    <w:rsid w:val="00FC367D"/>
    <w:rsid w:val="00FC39D7"/>
    <w:rsid w:val="00FC7FA7"/>
    <w:rsid w:val="00FD1387"/>
    <w:rsid w:val="00FD28EE"/>
    <w:rsid w:val="00FD44F7"/>
    <w:rsid w:val="00FD6ECA"/>
    <w:rsid w:val="00FE018B"/>
    <w:rsid w:val="00FE0F28"/>
    <w:rsid w:val="00FE227D"/>
    <w:rsid w:val="00FF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9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18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04238"/>
    <w:pPr>
      <w:spacing w:after="324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2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18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6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6E"/>
    <w:rPr>
      <w:sz w:val="22"/>
      <w:szCs w:val="22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941A25"/>
    <w:rPr>
      <w:rFonts w:ascii="Verdana" w:eastAsia="Verdana" w:hAnsi="Verdana" w:cs="Verdana"/>
      <w:sz w:val="18"/>
      <w:szCs w:val="18"/>
    </w:rPr>
  </w:style>
  <w:style w:type="character" w:customStyle="1" w:styleId="BodytextBold">
    <w:name w:val="Body text + Bold"/>
    <w:basedOn w:val="Bodytext"/>
    <w:rsid w:val="00941A25"/>
    <w:rPr>
      <w:rFonts w:ascii="Verdana" w:eastAsia="Verdana" w:hAnsi="Verdana" w:cs="Verdana"/>
      <w:b/>
      <w:bCs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941A25"/>
  </w:style>
  <w:style w:type="character" w:customStyle="1" w:styleId="Bodytext2">
    <w:name w:val="Body text (2)_"/>
    <w:basedOn w:val="DefaultParagraphFont"/>
    <w:link w:val="Bodytext20"/>
    <w:rsid w:val="00941A25"/>
    <w:rPr>
      <w:rFonts w:ascii="Segoe UI" w:eastAsia="Segoe UI" w:hAnsi="Segoe UI" w:cs="Segoe UI"/>
      <w:sz w:val="19"/>
      <w:szCs w:val="19"/>
    </w:rPr>
  </w:style>
  <w:style w:type="paragraph" w:customStyle="1" w:styleId="BodyText1">
    <w:name w:val="Body Text1"/>
    <w:basedOn w:val="Normal"/>
    <w:link w:val="Bodytext"/>
    <w:rsid w:val="00941A25"/>
    <w:pPr>
      <w:spacing w:after="0" w:line="0" w:lineRule="atLeast"/>
      <w:ind w:hanging="360"/>
    </w:pPr>
    <w:rPr>
      <w:rFonts w:ascii="Verdana" w:eastAsia="Verdana" w:hAnsi="Verdana" w:cs="Verdana"/>
      <w:sz w:val="18"/>
      <w:szCs w:val="18"/>
      <w:lang w:val="ro-RO" w:eastAsia="ro-RO"/>
    </w:rPr>
  </w:style>
  <w:style w:type="paragraph" w:customStyle="1" w:styleId="Bodytext30">
    <w:name w:val="Body text (3)"/>
    <w:basedOn w:val="Normal"/>
    <w:link w:val="Bodytext3"/>
    <w:rsid w:val="00941A25"/>
    <w:pPr>
      <w:spacing w:after="0" w:line="230" w:lineRule="exact"/>
    </w:pPr>
    <w:rPr>
      <w:sz w:val="20"/>
      <w:szCs w:val="20"/>
      <w:lang w:val="ro-RO" w:eastAsia="ro-RO"/>
    </w:rPr>
  </w:style>
  <w:style w:type="paragraph" w:customStyle="1" w:styleId="Bodytext20">
    <w:name w:val="Body text (2)"/>
    <w:basedOn w:val="Normal"/>
    <w:link w:val="Bodytext2"/>
    <w:rsid w:val="00941A25"/>
    <w:pPr>
      <w:spacing w:after="0" w:line="0" w:lineRule="atLeast"/>
    </w:pPr>
    <w:rPr>
      <w:rFonts w:ascii="Segoe UI" w:eastAsia="Segoe UI" w:hAnsi="Segoe UI" w:cs="Segoe UI"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rsid w:val="00941A25"/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al"/>
    <w:link w:val="Bodytext5"/>
    <w:rsid w:val="00941A25"/>
    <w:pPr>
      <w:spacing w:after="0" w:line="0" w:lineRule="atLeast"/>
    </w:pPr>
    <w:rPr>
      <w:rFonts w:ascii="Arial" w:eastAsia="Arial" w:hAnsi="Arial" w:cs="Arial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5225F4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A3356"/>
    <w:pPr>
      <w:spacing w:after="0" w:line="240" w:lineRule="auto"/>
    </w:pPr>
    <w:rPr>
      <w:rFonts w:eastAsia="Times New Roman"/>
      <w:sz w:val="24"/>
      <w:szCs w:val="32"/>
      <w:lang w:bidi="en-US"/>
    </w:rPr>
  </w:style>
  <w:style w:type="character" w:styleId="BookTitle">
    <w:name w:val="Book Title"/>
    <w:basedOn w:val="DefaultParagraphFont"/>
    <w:uiPriority w:val="33"/>
    <w:qFormat/>
    <w:rsid w:val="009A3356"/>
    <w:rPr>
      <w:rFonts w:ascii="Cambria" w:eastAsia="Times New Roman" w:hAnsi="Cambria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9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18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04238"/>
    <w:pPr>
      <w:spacing w:after="324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2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18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6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6E"/>
    <w:rPr>
      <w:sz w:val="22"/>
      <w:szCs w:val="22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941A25"/>
    <w:rPr>
      <w:rFonts w:ascii="Verdana" w:eastAsia="Verdana" w:hAnsi="Verdana" w:cs="Verdana"/>
      <w:sz w:val="18"/>
      <w:szCs w:val="18"/>
    </w:rPr>
  </w:style>
  <w:style w:type="character" w:customStyle="1" w:styleId="BodytextBold">
    <w:name w:val="Body text + Bold"/>
    <w:basedOn w:val="Bodytext"/>
    <w:rsid w:val="00941A25"/>
    <w:rPr>
      <w:rFonts w:ascii="Verdana" w:eastAsia="Verdana" w:hAnsi="Verdana" w:cs="Verdana"/>
      <w:b/>
      <w:bCs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941A25"/>
  </w:style>
  <w:style w:type="character" w:customStyle="1" w:styleId="Bodytext2">
    <w:name w:val="Body text (2)_"/>
    <w:basedOn w:val="DefaultParagraphFont"/>
    <w:link w:val="Bodytext20"/>
    <w:rsid w:val="00941A25"/>
    <w:rPr>
      <w:rFonts w:ascii="Segoe UI" w:eastAsia="Segoe UI" w:hAnsi="Segoe UI" w:cs="Segoe UI"/>
      <w:sz w:val="19"/>
      <w:szCs w:val="19"/>
    </w:rPr>
  </w:style>
  <w:style w:type="paragraph" w:customStyle="1" w:styleId="BodyText1">
    <w:name w:val="Body Text1"/>
    <w:basedOn w:val="Normal"/>
    <w:link w:val="Bodytext"/>
    <w:rsid w:val="00941A25"/>
    <w:pPr>
      <w:spacing w:after="0" w:line="0" w:lineRule="atLeast"/>
      <w:ind w:hanging="360"/>
    </w:pPr>
    <w:rPr>
      <w:rFonts w:ascii="Verdana" w:eastAsia="Verdana" w:hAnsi="Verdana" w:cs="Verdana"/>
      <w:sz w:val="18"/>
      <w:szCs w:val="18"/>
      <w:lang w:val="ro-RO" w:eastAsia="ro-RO"/>
    </w:rPr>
  </w:style>
  <w:style w:type="paragraph" w:customStyle="1" w:styleId="Bodytext30">
    <w:name w:val="Body text (3)"/>
    <w:basedOn w:val="Normal"/>
    <w:link w:val="Bodytext3"/>
    <w:rsid w:val="00941A25"/>
    <w:pPr>
      <w:spacing w:after="0" w:line="230" w:lineRule="exact"/>
    </w:pPr>
    <w:rPr>
      <w:sz w:val="20"/>
      <w:szCs w:val="20"/>
      <w:lang w:val="ro-RO" w:eastAsia="ro-RO"/>
    </w:rPr>
  </w:style>
  <w:style w:type="paragraph" w:customStyle="1" w:styleId="Bodytext20">
    <w:name w:val="Body text (2)"/>
    <w:basedOn w:val="Normal"/>
    <w:link w:val="Bodytext2"/>
    <w:rsid w:val="00941A25"/>
    <w:pPr>
      <w:spacing w:after="0" w:line="0" w:lineRule="atLeast"/>
    </w:pPr>
    <w:rPr>
      <w:rFonts w:ascii="Segoe UI" w:eastAsia="Segoe UI" w:hAnsi="Segoe UI" w:cs="Segoe UI"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rsid w:val="00941A25"/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al"/>
    <w:link w:val="Bodytext5"/>
    <w:rsid w:val="00941A25"/>
    <w:pPr>
      <w:spacing w:after="0" w:line="0" w:lineRule="atLeast"/>
    </w:pPr>
    <w:rPr>
      <w:rFonts w:ascii="Arial" w:eastAsia="Arial" w:hAnsi="Arial" w:cs="Arial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5225F4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A3356"/>
    <w:pPr>
      <w:spacing w:after="0" w:line="240" w:lineRule="auto"/>
    </w:pPr>
    <w:rPr>
      <w:rFonts w:eastAsia="Times New Roman"/>
      <w:sz w:val="24"/>
      <w:szCs w:val="32"/>
      <w:lang w:bidi="en-US"/>
    </w:rPr>
  </w:style>
  <w:style w:type="character" w:styleId="BookTitle">
    <w:name w:val="Book Title"/>
    <w:basedOn w:val="DefaultParagraphFont"/>
    <w:uiPriority w:val="33"/>
    <w:qFormat/>
    <w:rsid w:val="009A3356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6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99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42203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7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9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94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5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65152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165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9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07175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68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898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75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663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14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2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4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58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8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780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3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1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43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51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013191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757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374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89591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46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80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184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064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067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zolotusca\Application%20Data\Microsoft\Templates\NO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6FF1C-256F-4137-85F0-8CA06D6A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NOTA.dotx</Template>
  <TotalTime>1</TotalTime>
  <Pages>1</Pages>
  <Words>388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</dc:creator>
  <cp:keywords/>
  <dc:description/>
  <cp:lastModifiedBy>LZ</cp:lastModifiedBy>
  <cp:revision>2</cp:revision>
  <cp:lastPrinted>2012-10-25T12:54:00Z</cp:lastPrinted>
  <dcterms:created xsi:type="dcterms:W3CDTF">2012-11-14T10:31:00Z</dcterms:created>
  <dcterms:modified xsi:type="dcterms:W3CDTF">2012-11-14T10:31:00Z</dcterms:modified>
</cp:coreProperties>
</file>